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24" w:rsidRPr="001600BF" w:rsidRDefault="008E20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1600BF">
        <w:rPr>
          <w:lang w:val="ru-RU"/>
        </w:rPr>
        <w:br/>
      </w:r>
      <w:r w:rsidRPr="00160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результатах итогового собеседования по русскому языку</w:t>
      </w:r>
      <w:r w:rsidRPr="001600BF">
        <w:rPr>
          <w:lang w:val="ru-RU"/>
        </w:rPr>
        <w:br/>
      </w:r>
      <w:r w:rsidRPr="00160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9-х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0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  <w:r w:rsidR="00F128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СОШ №27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0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0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D50824" w:rsidRPr="001600BF" w:rsidRDefault="008E2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февраля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было проведено итоговое собеседование по русскому языку, в котором приняли участие </w:t>
      </w:r>
      <w:r w:rsidR="001600BF">
        <w:rPr>
          <w:rFonts w:hAnsi="Times New Roman" w:cs="Times New Roman"/>
          <w:color w:val="000000"/>
          <w:sz w:val="24"/>
          <w:szCs w:val="24"/>
          <w:lang w:val="ru-RU"/>
        </w:rPr>
        <w:t>95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(98 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%) учащихся 9-х классов из</w:t>
      </w:r>
      <w:r w:rsid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 96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. В результате </w:t>
      </w:r>
      <w:r w:rsidR="001600BF">
        <w:rPr>
          <w:rFonts w:hAnsi="Times New Roman" w:cs="Times New Roman"/>
          <w:color w:val="000000"/>
          <w:sz w:val="24"/>
          <w:szCs w:val="24"/>
          <w:lang w:val="ru-RU"/>
        </w:rPr>
        <w:t>94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участник</w:t>
      </w:r>
      <w:r w:rsidR="001600B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получили «зачет» (</w:t>
      </w:r>
      <w:r w:rsidR="001600BF">
        <w:rPr>
          <w:rFonts w:hAnsi="Times New Roman" w:cs="Times New Roman"/>
          <w:color w:val="000000"/>
          <w:sz w:val="24"/>
          <w:szCs w:val="24"/>
          <w:lang w:val="ru-RU"/>
        </w:rPr>
        <w:t>98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="008256D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proofErr w:type="gramStart"/>
      <w:r w:rsidR="001600BF">
        <w:rPr>
          <w:rFonts w:hAnsi="Times New Roman" w:cs="Times New Roman"/>
          <w:color w:val="000000"/>
          <w:sz w:val="24"/>
          <w:szCs w:val="24"/>
          <w:lang w:val="ru-RU"/>
        </w:rPr>
        <w:t>обучающаяся</w:t>
      </w:r>
      <w:proofErr w:type="gramEnd"/>
      <w:r w:rsid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получила «незачет»</w:t>
      </w:r>
      <w:r w:rsidR="008256DB">
        <w:rPr>
          <w:rFonts w:hAnsi="Times New Roman" w:cs="Times New Roman"/>
          <w:color w:val="000000"/>
          <w:sz w:val="24"/>
          <w:szCs w:val="24"/>
          <w:lang w:val="ru-RU"/>
        </w:rPr>
        <w:t>, 1-неявился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. Испытание проходило в </w:t>
      </w:r>
      <w:r w:rsidR="001600BF">
        <w:rPr>
          <w:rFonts w:hAnsi="Times New Roman" w:cs="Times New Roman"/>
          <w:color w:val="000000"/>
          <w:sz w:val="24"/>
          <w:szCs w:val="24"/>
          <w:lang w:val="ru-RU"/>
        </w:rPr>
        <w:t>очном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формате.</w:t>
      </w:r>
    </w:p>
    <w:p w:rsidR="00D50824" w:rsidRPr="001600BF" w:rsidRDefault="008E2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 протокола содержит 19 критериев. За работу ученик может получить максимум 20 баллов. Минимум для зачета составляет 10 баллов. Минимум получили </w:t>
      </w:r>
      <w:r w:rsid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человек (</w:t>
      </w:r>
      <w:r w:rsidR="001600B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%), максимум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– 1</w:t>
      </w:r>
      <w:r w:rsidR="001600B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человек (1</w:t>
      </w:r>
      <w:r w:rsidR="001600B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D50824" w:rsidRPr="001600BF" w:rsidRDefault="008E2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Ученики устно выполняли задания контрольного измерительного материала, состоящего из четырех заданий,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экзаменатором-собеседником. На выполнение работы каждому участнику отводилось в среднем 15 минут. Велась аудиозапись ответов участников итогового собеседования. Оценка выполнения заданий итогового собеседования осуществлялась экспертами непосредственно в процессе ответа по специально разработанным критериям по системе «зачет/незачет».</w:t>
      </w:r>
    </w:p>
    <w:p w:rsidR="00D50824" w:rsidRPr="001600BF" w:rsidRDefault="008E2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проведения итогового собеседования были подготовлены </w:t>
      </w:r>
      <w:r w:rsidR="001600B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 аудитори</w:t>
      </w:r>
      <w:r w:rsidR="001600B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600BF">
        <w:rPr>
          <w:rFonts w:hAnsi="Times New Roman" w:cs="Times New Roman"/>
          <w:color w:val="000000"/>
          <w:sz w:val="24"/>
          <w:szCs w:val="24"/>
          <w:lang w:val="ru-RU"/>
        </w:rPr>
        <w:t>проведен инструктаж со всеми учителями</w:t>
      </w:r>
      <w:r w:rsidR="00736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8A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="006608A6">
        <w:rPr>
          <w:rFonts w:hAnsi="Times New Roman" w:cs="Times New Roman"/>
          <w:color w:val="000000"/>
          <w:sz w:val="24"/>
          <w:szCs w:val="24"/>
          <w:lang w:val="ru-RU"/>
        </w:rPr>
        <w:t>экзаменаторами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-собеседник</w:t>
      </w:r>
      <w:r w:rsidR="006608A6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proofErr w:type="spellEnd"/>
      <w:r w:rsidR="006608A6">
        <w:rPr>
          <w:rFonts w:hAnsi="Times New Roman" w:cs="Times New Roman"/>
          <w:color w:val="000000"/>
          <w:sz w:val="24"/>
          <w:szCs w:val="24"/>
          <w:lang w:val="ru-RU"/>
        </w:rPr>
        <w:t>, экспертами)</w:t>
      </w:r>
    </w:p>
    <w:p w:rsidR="00D50824" w:rsidRDefault="008E20B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результатов итогового собеседования по русскому языку</w:t>
      </w:r>
    </w:p>
    <w:tbl>
      <w:tblPr>
        <w:tblStyle w:val="a3"/>
        <w:tblW w:w="0" w:type="auto"/>
        <w:tblLook w:val="04A0"/>
      </w:tblPr>
      <w:tblGrid>
        <w:gridCol w:w="2488"/>
        <w:gridCol w:w="947"/>
        <w:gridCol w:w="148"/>
        <w:gridCol w:w="148"/>
        <w:gridCol w:w="456"/>
        <w:gridCol w:w="3724"/>
        <w:gridCol w:w="456"/>
        <w:gridCol w:w="876"/>
      </w:tblGrid>
      <w:tr w:rsidR="00736F9C" w:rsidRPr="00736F9C" w:rsidTr="00736F9C">
        <w:trPr>
          <w:trHeight w:val="570"/>
        </w:trPr>
        <w:tc>
          <w:tcPr>
            <w:tcW w:w="0" w:type="auto"/>
            <w:noWrap/>
            <w:hideMark/>
          </w:tcPr>
          <w:p w:rsidR="00736F9C" w:rsidRPr="00736F9C" w:rsidRDefault="00736F9C" w:rsidP="00736F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36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7"/>
            <w:noWrap/>
            <w:hideMark/>
          </w:tcPr>
          <w:p w:rsidR="00736F9C" w:rsidRPr="00736F9C" w:rsidRDefault="00736F9C" w:rsidP="00736F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736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февраля</w:t>
            </w:r>
            <w:proofErr w:type="spellEnd"/>
            <w:r w:rsidRPr="00736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г.</w:t>
            </w:r>
          </w:p>
        </w:tc>
      </w:tr>
      <w:tr w:rsidR="00736F9C" w:rsidRPr="00736F9C" w:rsidTr="00736F9C">
        <w:trPr>
          <w:trHeight w:val="570"/>
        </w:trPr>
        <w:tc>
          <w:tcPr>
            <w:tcW w:w="0" w:type="auto"/>
            <w:noWrap/>
            <w:hideMark/>
          </w:tcPr>
          <w:p w:rsidR="00736F9C" w:rsidRPr="00736F9C" w:rsidRDefault="00736F9C" w:rsidP="00736F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36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hideMark/>
          </w:tcPr>
          <w:p w:rsidR="00736F9C" w:rsidRPr="00736F9C" w:rsidRDefault="00736F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36F9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736F9C" w:rsidRPr="00736F9C" w:rsidRDefault="00736F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F9C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36F9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F9C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 w:rsidRPr="00736F9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6F9C"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 w:rsidRPr="00736F9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"ЗАЧЁТ"</w:t>
            </w:r>
          </w:p>
        </w:tc>
        <w:tc>
          <w:tcPr>
            <w:tcW w:w="0" w:type="auto"/>
            <w:vMerge w:val="restart"/>
            <w:noWrap/>
            <w:hideMark/>
          </w:tcPr>
          <w:p w:rsidR="00736F9C" w:rsidRPr="00736F9C" w:rsidRDefault="00736F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vMerge w:val="restart"/>
            <w:noWrap/>
            <w:hideMark/>
          </w:tcPr>
          <w:p w:rsidR="00736F9C" w:rsidRPr="00736F9C" w:rsidRDefault="00736F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98,9%</w:t>
            </w:r>
          </w:p>
        </w:tc>
      </w:tr>
      <w:tr w:rsidR="00736F9C" w:rsidRPr="00736F9C" w:rsidTr="00736F9C">
        <w:trPr>
          <w:trHeight w:val="424"/>
        </w:trPr>
        <w:tc>
          <w:tcPr>
            <w:tcW w:w="0" w:type="auto"/>
            <w:gridSpan w:val="3"/>
            <w:noWrap/>
            <w:hideMark/>
          </w:tcPr>
          <w:p w:rsidR="00736F9C" w:rsidRPr="00736F9C" w:rsidRDefault="00736F9C" w:rsidP="00736F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36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2"/>
            <w:noWrap/>
            <w:hideMark/>
          </w:tcPr>
          <w:p w:rsidR="00736F9C" w:rsidRPr="00736F9C" w:rsidRDefault="00736F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36F9C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hideMark/>
          </w:tcPr>
          <w:p w:rsidR="00736F9C" w:rsidRPr="00736F9C" w:rsidRDefault="00736F9C" w:rsidP="00736F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736F9C" w:rsidRPr="00736F9C" w:rsidRDefault="00736F9C" w:rsidP="00736F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736F9C" w:rsidRPr="00736F9C" w:rsidRDefault="00736F9C" w:rsidP="00736F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F9C" w:rsidRPr="00736F9C" w:rsidTr="00736F9C">
        <w:trPr>
          <w:trHeight w:val="570"/>
        </w:trPr>
        <w:tc>
          <w:tcPr>
            <w:tcW w:w="0" w:type="auto"/>
            <w:gridSpan w:val="3"/>
            <w:vMerge w:val="restart"/>
            <w:hideMark/>
          </w:tcPr>
          <w:p w:rsidR="00736F9C" w:rsidRPr="00736F9C" w:rsidRDefault="00736F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36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36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учеников</w:t>
            </w:r>
            <w:proofErr w:type="spellEnd"/>
            <w:r w:rsidRPr="00736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6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сдающих</w:t>
            </w:r>
            <w:proofErr w:type="spellEnd"/>
            <w:r w:rsidRPr="00736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36F9C" w:rsidRPr="00736F9C" w:rsidRDefault="00736F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36F9C">
              <w:rPr>
                <w:rFonts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vMerge w:val="restart"/>
            <w:hideMark/>
          </w:tcPr>
          <w:p w:rsidR="00736F9C" w:rsidRPr="00736F9C" w:rsidRDefault="00736F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F9C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36F9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F9C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 w:rsidRPr="00736F9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6F9C"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 w:rsidRPr="00736F9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"НЕЗАЧЁТ"</w:t>
            </w:r>
          </w:p>
        </w:tc>
        <w:tc>
          <w:tcPr>
            <w:tcW w:w="0" w:type="auto"/>
            <w:vMerge w:val="restart"/>
            <w:noWrap/>
            <w:hideMark/>
          </w:tcPr>
          <w:p w:rsidR="00736F9C" w:rsidRPr="00736F9C" w:rsidRDefault="00736F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736F9C" w:rsidRPr="00736F9C" w:rsidRDefault="00736F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1,1%</w:t>
            </w:r>
          </w:p>
        </w:tc>
      </w:tr>
      <w:tr w:rsidR="00736F9C" w:rsidRPr="00736F9C" w:rsidTr="00736F9C">
        <w:trPr>
          <w:trHeight w:val="276"/>
        </w:trPr>
        <w:tc>
          <w:tcPr>
            <w:tcW w:w="0" w:type="auto"/>
            <w:gridSpan w:val="3"/>
            <w:vMerge/>
            <w:hideMark/>
          </w:tcPr>
          <w:p w:rsidR="00736F9C" w:rsidRPr="00736F9C" w:rsidRDefault="00736F9C" w:rsidP="00736F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6F9C" w:rsidRPr="00736F9C" w:rsidRDefault="00736F9C" w:rsidP="00736F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736F9C" w:rsidRPr="00736F9C" w:rsidRDefault="00736F9C" w:rsidP="00736F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736F9C" w:rsidRPr="00736F9C" w:rsidRDefault="00736F9C" w:rsidP="00736F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736F9C" w:rsidRPr="00736F9C" w:rsidRDefault="00736F9C" w:rsidP="00736F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56DB" w:rsidRPr="00736F9C" w:rsidTr="00736F9C">
        <w:trPr>
          <w:trHeight w:val="403"/>
        </w:trPr>
        <w:tc>
          <w:tcPr>
            <w:tcW w:w="0" w:type="auto"/>
            <w:gridSpan w:val="5"/>
            <w:noWrap/>
            <w:hideMark/>
          </w:tcPr>
          <w:p w:rsidR="00736F9C" w:rsidRPr="00736F9C" w:rsidRDefault="00736F9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36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 w:rsidRPr="00736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F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0" w:type="auto"/>
            <w:gridSpan w:val="2"/>
            <w:noWrap/>
            <w:hideMark/>
          </w:tcPr>
          <w:p w:rsidR="00736F9C" w:rsidRPr="008256DB" w:rsidRDefault="00736F9C" w:rsidP="008256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36F9C">
              <w:rPr>
                <w:rFonts w:hAnsi="Times New Roman" w:cs="Times New Roman"/>
                <w:color w:val="000000"/>
                <w:sz w:val="24"/>
                <w:szCs w:val="24"/>
              </w:rPr>
              <w:t>Максимальный</w:t>
            </w:r>
            <w:proofErr w:type="spellEnd"/>
            <w:r w:rsidRPr="00736F9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F9C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  <w:r w:rsidRPr="00736F9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8256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noWrap/>
            <w:hideMark/>
          </w:tcPr>
          <w:p w:rsidR="00736F9C" w:rsidRPr="00736F9C" w:rsidRDefault="00736F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36F9C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36F9C" w:rsidRPr="00736F9C" w:rsidTr="00736F9C">
        <w:trPr>
          <w:trHeight w:val="383"/>
        </w:trPr>
        <w:tc>
          <w:tcPr>
            <w:tcW w:w="0" w:type="auto"/>
            <w:noWrap/>
            <w:hideMark/>
          </w:tcPr>
          <w:p w:rsidR="00736F9C" w:rsidRPr="00736F9C" w:rsidRDefault="00736F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F9C">
              <w:rPr>
                <w:rFonts w:hAnsi="Times New Roman" w:cs="Times New Roman"/>
                <w:color w:val="000000"/>
                <w:sz w:val="24"/>
                <w:szCs w:val="24"/>
              </w:rPr>
              <w:t>Незачёт</w:t>
            </w:r>
            <w:proofErr w:type="spellEnd"/>
          </w:p>
        </w:tc>
        <w:tc>
          <w:tcPr>
            <w:tcW w:w="0" w:type="auto"/>
            <w:noWrap/>
            <w:hideMark/>
          </w:tcPr>
          <w:p w:rsidR="00736F9C" w:rsidRPr="00736F9C" w:rsidRDefault="00736F9C" w:rsidP="00736F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36F9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36F9C" w:rsidRPr="00736F9C" w:rsidRDefault="00736F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36F9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noWrap/>
            <w:hideMark/>
          </w:tcPr>
          <w:p w:rsidR="00736F9C" w:rsidRPr="00736F9C" w:rsidRDefault="00736F9C" w:rsidP="00736F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36F9C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736F9C" w:rsidRPr="008256DB" w:rsidRDefault="00736F9C" w:rsidP="008256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36F9C">
              <w:rPr>
                <w:rFonts w:hAnsi="Times New Roman" w:cs="Times New Roman"/>
                <w:color w:val="000000"/>
                <w:sz w:val="24"/>
                <w:szCs w:val="24"/>
              </w:rPr>
              <w:t>Минимальный</w:t>
            </w:r>
            <w:proofErr w:type="spellEnd"/>
            <w:r w:rsidRPr="00736F9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F9C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  <w:r w:rsidRPr="00736F9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8256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bookmarkStart w:id="0" w:name="_GoBack"/>
            <w:bookmarkEnd w:id="0"/>
          </w:p>
        </w:tc>
        <w:tc>
          <w:tcPr>
            <w:tcW w:w="0" w:type="auto"/>
            <w:noWrap/>
            <w:hideMark/>
          </w:tcPr>
          <w:p w:rsidR="00736F9C" w:rsidRPr="00736F9C" w:rsidRDefault="00736F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36F9C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36F9C" w:rsidRPr="00736F9C" w:rsidTr="00736F9C">
        <w:trPr>
          <w:trHeight w:val="377"/>
        </w:trPr>
        <w:tc>
          <w:tcPr>
            <w:tcW w:w="0" w:type="auto"/>
            <w:noWrap/>
            <w:hideMark/>
          </w:tcPr>
          <w:p w:rsidR="00736F9C" w:rsidRPr="00736F9C" w:rsidRDefault="00736F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F9C">
              <w:rPr>
                <w:rFonts w:hAnsi="Times New Roman" w:cs="Times New Roman"/>
                <w:color w:val="000000"/>
                <w:sz w:val="24"/>
                <w:szCs w:val="24"/>
              </w:rPr>
              <w:t>Зачёт</w:t>
            </w:r>
            <w:proofErr w:type="spellEnd"/>
          </w:p>
        </w:tc>
        <w:tc>
          <w:tcPr>
            <w:tcW w:w="0" w:type="auto"/>
            <w:noWrap/>
            <w:hideMark/>
          </w:tcPr>
          <w:p w:rsidR="00736F9C" w:rsidRPr="00736F9C" w:rsidRDefault="00736F9C" w:rsidP="00736F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36F9C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736F9C" w:rsidRPr="00736F9C" w:rsidRDefault="00736F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36F9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noWrap/>
            <w:hideMark/>
          </w:tcPr>
          <w:p w:rsidR="00736F9C" w:rsidRPr="00736F9C" w:rsidRDefault="00736F9C" w:rsidP="00736F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36F9C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noWrap/>
            <w:hideMark/>
          </w:tcPr>
          <w:p w:rsidR="00736F9C" w:rsidRPr="00736F9C" w:rsidRDefault="00736F9C" w:rsidP="00736F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36F9C" w:rsidRDefault="00736F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4212" w:rsidRDefault="006E42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6F9C" w:rsidRDefault="00736F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72FE" w:rsidRDefault="008672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72FE" w:rsidRDefault="008672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6F9C" w:rsidRDefault="00736F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72FE" w:rsidRDefault="008672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"/>
        <w:gridCol w:w="654"/>
        <w:gridCol w:w="53"/>
        <w:gridCol w:w="99"/>
        <w:gridCol w:w="139"/>
        <w:gridCol w:w="151"/>
        <w:gridCol w:w="22"/>
        <w:gridCol w:w="193"/>
        <w:gridCol w:w="97"/>
        <w:gridCol w:w="507"/>
        <w:gridCol w:w="604"/>
        <w:gridCol w:w="604"/>
        <w:gridCol w:w="604"/>
        <w:gridCol w:w="583"/>
        <w:gridCol w:w="21"/>
        <w:gridCol w:w="597"/>
        <w:gridCol w:w="7"/>
        <w:gridCol w:w="560"/>
        <w:gridCol w:w="44"/>
        <w:gridCol w:w="604"/>
        <w:gridCol w:w="323"/>
        <w:gridCol w:w="281"/>
        <w:gridCol w:w="475"/>
        <w:gridCol w:w="129"/>
        <w:gridCol w:w="148"/>
        <w:gridCol w:w="456"/>
        <w:gridCol w:w="94"/>
        <w:gridCol w:w="510"/>
        <w:gridCol w:w="53"/>
        <w:gridCol w:w="551"/>
        <w:gridCol w:w="604"/>
        <w:gridCol w:w="121"/>
      </w:tblGrid>
      <w:tr w:rsidR="00736F9C" w:rsidRPr="00736F9C" w:rsidTr="008672FE">
        <w:trPr>
          <w:gridBefore w:val="1"/>
          <w:wBefore w:w="34" w:type="dxa"/>
          <w:trHeight w:val="20"/>
        </w:trPr>
        <w:tc>
          <w:tcPr>
            <w:tcW w:w="9888" w:type="dxa"/>
            <w:gridSpan w:val="31"/>
            <w:shd w:val="clear" w:color="000000" w:fill="FABF8F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u-RU" w:eastAsia="ru-RU"/>
              </w:rPr>
              <w:lastRenderedPageBreak/>
              <w:t>Критерии оценивания</w:t>
            </w:r>
          </w:p>
        </w:tc>
      </w:tr>
      <w:tr w:rsidR="00736F9C" w:rsidRPr="00F12892" w:rsidTr="008672FE">
        <w:trPr>
          <w:gridBefore w:val="1"/>
          <w:wBefore w:w="34" w:type="dxa"/>
          <w:trHeight w:val="20"/>
        </w:trPr>
        <w:tc>
          <w:tcPr>
            <w:tcW w:w="8049" w:type="dxa"/>
            <w:gridSpan w:val="26"/>
            <w:shd w:val="clear" w:color="000000" w:fill="FCD5B4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Критерии оценивания чтения текста вслух</w:t>
            </w:r>
          </w:p>
        </w:tc>
        <w:tc>
          <w:tcPr>
            <w:tcW w:w="1839" w:type="dxa"/>
            <w:gridSpan w:val="5"/>
            <w:shd w:val="clear" w:color="auto" w:fill="auto"/>
            <w:noWrap/>
            <w:vAlign w:val="bottom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6E4212" w:rsidRPr="00736F9C" w:rsidTr="008672FE">
        <w:trPr>
          <w:gridBefore w:val="1"/>
          <w:wBefore w:w="34" w:type="dxa"/>
          <w:trHeight w:val="20"/>
        </w:trPr>
        <w:tc>
          <w:tcPr>
            <w:tcW w:w="4310" w:type="dxa"/>
            <w:gridSpan w:val="13"/>
            <w:shd w:val="clear" w:color="auto" w:fill="auto"/>
            <w:noWrap/>
            <w:vAlign w:val="bottom"/>
            <w:hideMark/>
          </w:tcPr>
          <w:p w:rsidR="006E4212" w:rsidRPr="00736F9C" w:rsidRDefault="006E4212" w:rsidP="00736F9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156" w:type="dxa"/>
            <w:gridSpan w:val="7"/>
            <w:shd w:val="clear" w:color="000000" w:fill="FCD5B4"/>
            <w:noWrap/>
            <w:vAlign w:val="center"/>
            <w:hideMark/>
          </w:tcPr>
          <w:p w:rsidR="006E4212" w:rsidRPr="00736F9C" w:rsidRDefault="006E4212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0 баллов</w:t>
            </w:r>
          </w:p>
        </w:tc>
        <w:tc>
          <w:tcPr>
            <w:tcW w:w="1583" w:type="dxa"/>
            <w:gridSpan w:val="6"/>
            <w:shd w:val="clear" w:color="000000" w:fill="FCD5B4"/>
            <w:noWrap/>
            <w:vAlign w:val="center"/>
            <w:hideMark/>
          </w:tcPr>
          <w:p w:rsidR="006E4212" w:rsidRPr="00736F9C" w:rsidRDefault="006E4212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1 балл</w:t>
            </w:r>
          </w:p>
        </w:tc>
        <w:tc>
          <w:tcPr>
            <w:tcW w:w="1839" w:type="dxa"/>
            <w:gridSpan w:val="5"/>
            <w:shd w:val="clear" w:color="auto" w:fill="auto"/>
            <w:noWrap/>
            <w:vAlign w:val="bottom"/>
            <w:hideMark/>
          </w:tcPr>
          <w:p w:rsidR="006E4212" w:rsidRPr="00736F9C" w:rsidRDefault="006E4212" w:rsidP="00736F9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736F9C" w:rsidRPr="00736F9C" w:rsidTr="008672FE">
        <w:trPr>
          <w:gridBefore w:val="1"/>
          <w:wBefore w:w="34" w:type="dxa"/>
          <w:trHeight w:val="20"/>
        </w:trPr>
        <w:tc>
          <w:tcPr>
            <w:tcW w:w="806" w:type="dxa"/>
            <w:gridSpan w:val="3"/>
            <w:shd w:val="clear" w:color="000000" w:fill="FCD5B4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ИЧ</w:t>
            </w:r>
          </w:p>
        </w:tc>
        <w:tc>
          <w:tcPr>
            <w:tcW w:w="290" w:type="dxa"/>
            <w:gridSpan w:val="2"/>
            <w:shd w:val="clear" w:color="auto" w:fill="auto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214" w:type="dxa"/>
            <w:gridSpan w:val="8"/>
            <w:shd w:val="clear" w:color="auto" w:fill="auto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Интонация</w:t>
            </w:r>
          </w:p>
        </w:tc>
        <w:tc>
          <w:tcPr>
            <w:tcW w:w="2156" w:type="dxa"/>
            <w:gridSpan w:val="7"/>
            <w:shd w:val="clear" w:color="auto" w:fill="auto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583" w:type="dxa"/>
            <w:gridSpan w:val="6"/>
            <w:shd w:val="clear" w:color="auto" w:fill="auto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1839" w:type="dxa"/>
            <w:gridSpan w:val="5"/>
            <w:shd w:val="clear" w:color="auto" w:fill="auto"/>
            <w:noWrap/>
            <w:vAlign w:val="bottom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736F9C" w:rsidRPr="00736F9C" w:rsidTr="008672FE">
        <w:trPr>
          <w:gridBefore w:val="1"/>
          <w:wBefore w:w="34" w:type="dxa"/>
          <w:trHeight w:val="20"/>
        </w:trPr>
        <w:tc>
          <w:tcPr>
            <w:tcW w:w="806" w:type="dxa"/>
            <w:gridSpan w:val="3"/>
            <w:shd w:val="clear" w:color="000000" w:fill="FCD5B4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ТЧ</w:t>
            </w:r>
          </w:p>
        </w:tc>
        <w:tc>
          <w:tcPr>
            <w:tcW w:w="290" w:type="dxa"/>
            <w:gridSpan w:val="2"/>
            <w:shd w:val="clear" w:color="auto" w:fill="auto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214" w:type="dxa"/>
            <w:gridSpan w:val="8"/>
            <w:shd w:val="clear" w:color="auto" w:fill="auto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Темп чтения</w:t>
            </w:r>
          </w:p>
        </w:tc>
        <w:tc>
          <w:tcPr>
            <w:tcW w:w="2156" w:type="dxa"/>
            <w:gridSpan w:val="7"/>
            <w:shd w:val="clear" w:color="auto" w:fill="auto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83" w:type="dxa"/>
            <w:gridSpan w:val="6"/>
            <w:shd w:val="clear" w:color="auto" w:fill="auto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1839" w:type="dxa"/>
            <w:gridSpan w:val="5"/>
            <w:shd w:val="clear" w:color="auto" w:fill="auto"/>
            <w:noWrap/>
            <w:vAlign w:val="bottom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736F9C" w:rsidRPr="00F12892" w:rsidTr="008672FE">
        <w:trPr>
          <w:gridBefore w:val="1"/>
          <w:wBefore w:w="34" w:type="dxa"/>
          <w:trHeight w:val="20"/>
        </w:trPr>
        <w:tc>
          <w:tcPr>
            <w:tcW w:w="9888" w:type="dxa"/>
            <w:gridSpan w:val="31"/>
            <w:shd w:val="clear" w:color="000000" w:fill="FCD5B4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Критерии оценивания пересказа текста с включением приведенного высказывания</w:t>
            </w:r>
          </w:p>
        </w:tc>
      </w:tr>
      <w:tr w:rsidR="006E4212" w:rsidRPr="00736F9C" w:rsidTr="008672FE">
        <w:trPr>
          <w:gridBefore w:val="1"/>
          <w:wBefore w:w="34" w:type="dxa"/>
          <w:trHeight w:val="20"/>
        </w:trPr>
        <w:tc>
          <w:tcPr>
            <w:tcW w:w="4928" w:type="dxa"/>
            <w:gridSpan w:val="15"/>
            <w:shd w:val="clear" w:color="auto" w:fill="auto"/>
            <w:noWrap/>
            <w:vAlign w:val="bottom"/>
            <w:hideMark/>
          </w:tcPr>
          <w:p w:rsidR="006E4212" w:rsidRPr="00736F9C" w:rsidRDefault="006E4212" w:rsidP="00736F9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538" w:type="dxa"/>
            <w:gridSpan w:val="5"/>
            <w:shd w:val="clear" w:color="000000" w:fill="FCD5B4"/>
            <w:noWrap/>
            <w:vAlign w:val="center"/>
            <w:hideMark/>
          </w:tcPr>
          <w:p w:rsidR="006E4212" w:rsidRPr="00736F9C" w:rsidRDefault="006E4212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0 баллов</w:t>
            </w:r>
          </w:p>
        </w:tc>
        <w:tc>
          <w:tcPr>
            <w:tcW w:w="1583" w:type="dxa"/>
            <w:gridSpan w:val="6"/>
            <w:shd w:val="clear" w:color="000000" w:fill="FCD5B4"/>
            <w:noWrap/>
            <w:vAlign w:val="center"/>
            <w:hideMark/>
          </w:tcPr>
          <w:p w:rsidR="006E4212" w:rsidRPr="00736F9C" w:rsidRDefault="006E4212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1 балл</w:t>
            </w:r>
          </w:p>
        </w:tc>
        <w:tc>
          <w:tcPr>
            <w:tcW w:w="1839" w:type="dxa"/>
            <w:gridSpan w:val="5"/>
            <w:shd w:val="clear" w:color="000000" w:fill="FCD5B4"/>
            <w:noWrap/>
            <w:vAlign w:val="center"/>
            <w:hideMark/>
          </w:tcPr>
          <w:p w:rsidR="006E4212" w:rsidRPr="00736F9C" w:rsidRDefault="006E4212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2 балла</w:t>
            </w:r>
          </w:p>
        </w:tc>
      </w:tr>
      <w:tr w:rsidR="00736F9C" w:rsidRPr="00736F9C" w:rsidTr="008672FE">
        <w:trPr>
          <w:gridBefore w:val="1"/>
          <w:wBefore w:w="34" w:type="dxa"/>
          <w:trHeight w:val="20"/>
        </w:trPr>
        <w:tc>
          <w:tcPr>
            <w:tcW w:w="806" w:type="dxa"/>
            <w:gridSpan w:val="3"/>
            <w:shd w:val="clear" w:color="000000" w:fill="FCD5B4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Start"/>
            <w:r w:rsidRPr="00736F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proofErr w:type="gramEnd"/>
          </w:p>
        </w:tc>
        <w:tc>
          <w:tcPr>
            <w:tcW w:w="290" w:type="dxa"/>
            <w:gridSpan w:val="2"/>
            <w:shd w:val="clear" w:color="auto" w:fill="auto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832" w:type="dxa"/>
            <w:gridSpan w:val="10"/>
            <w:shd w:val="clear" w:color="auto" w:fill="auto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Сохранение при пересказе </w:t>
            </w:r>
            <w:proofErr w:type="spellStart"/>
            <w:r w:rsidRPr="00736F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микротем</w:t>
            </w:r>
            <w:proofErr w:type="spellEnd"/>
            <w:r w:rsidRPr="00736F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текста</w:t>
            </w:r>
          </w:p>
        </w:tc>
        <w:tc>
          <w:tcPr>
            <w:tcW w:w="1538" w:type="dxa"/>
            <w:gridSpan w:val="5"/>
            <w:shd w:val="clear" w:color="auto" w:fill="auto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83" w:type="dxa"/>
            <w:gridSpan w:val="6"/>
            <w:shd w:val="clear" w:color="auto" w:fill="auto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1839" w:type="dxa"/>
            <w:gridSpan w:val="5"/>
            <w:shd w:val="clear" w:color="auto" w:fill="auto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42</w:t>
            </w:r>
          </w:p>
        </w:tc>
      </w:tr>
      <w:tr w:rsidR="00736F9C" w:rsidRPr="00736F9C" w:rsidTr="008672FE">
        <w:trPr>
          <w:gridBefore w:val="1"/>
          <w:wBefore w:w="34" w:type="dxa"/>
          <w:trHeight w:val="20"/>
        </w:trPr>
        <w:tc>
          <w:tcPr>
            <w:tcW w:w="806" w:type="dxa"/>
            <w:gridSpan w:val="3"/>
            <w:shd w:val="clear" w:color="000000" w:fill="FCD5B4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Start"/>
            <w:r w:rsidRPr="00736F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proofErr w:type="gramEnd"/>
          </w:p>
        </w:tc>
        <w:tc>
          <w:tcPr>
            <w:tcW w:w="290" w:type="dxa"/>
            <w:gridSpan w:val="2"/>
            <w:shd w:val="clear" w:color="auto" w:fill="auto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832" w:type="dxa"/>
            <w:gridSpan w:val="10"/>
            <w:shd w:val="clear" w:color="auto" w:fill="auto"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Соблюдение </w:t>
            </w:r>
            <w:proofErr w:type="spellStart"/>
            <w:r w:rsidRPr="00736F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фактологической</w:t>
            </w:r>
            <w:proofErr w:type="spellEnd"/>
            <w:r w:rsidRPr="00736F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точности при пересказе</w:t>
            </w:r>
          </w:p>
        </w:tc>
        <w:tc>
          <w:tcPr>
            <w:tcW w:w="1538" w:type="dxa"/>
            <w:gridSpan w:val="5"/>
            <w:shd w:val="clear" w:color="auto" w:fill="auto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583" w:type="dxa"/>
            <w:gridSpan w:val="6"/>
            <w:shd w:val="clear" w:color="auto" w:fill="auto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1839" w:type="dxa"/>
            <w:gridSpan w:val="5"/>
            <w:shd w:val="clear" w:color="auto" w:fill="auto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</w:tr>
      <w:tr w:rsidR="00736F9C" w:rsidRPr="00736F9C" w:rsidTr="008672FE">
        <w:trPr>
          <w:gridBefore w:val="1"/>
          <w:wBefore w:w="34" w:type="dxa"/>
          <w:trHeight w:val="20"/>
        </w:trPr>
        <w:tc>
          <w:tcPr>
            <w:tcW w:w="806" w:type="dxa"/>
            <w:gridSpan w:val="3"/>
            <w:shd w:val="clear" w:color="000000" w:fill="FCD5B4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П3</w:t>
            </w:r>
          </w:p>
        </w:tc>
        <w:tc>
          <w:tcPr>
            <w:tcW w:w="290" w:type="dxa"/>
            <w:gridSpan w:val="2"/>
            <w:shd w:val="clear" w:color="auto" w:fill="auto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832" w:type="dxa"/>
            <w:gridSpan w:val="10"/>
            <w:shd w:val="clear" w:color="auto" w:fill="auto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Работа с высказыванием</w:t>
            </w:r>
          </w:p>
        </w:tc>
        <w:tc>
          <w:tcPr>
            <w:tcW w:w="1538" w:type="dxa"/>
            <w:gridSpan w:val="5"/>
            <w:shd w:val="clear" w:color="auto" w:fill="auto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583" w:type="dxa"/>
            <w:gridSpan w:val="6"/>
            <w:shd w:val="clear" w:color="auto" w:fill="auto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1839" w:type="dxa"/>
            <w:gridSpan w:val="5"/>
            <w:shd w:val="clear" w:color="auto" w:fill="auto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</w:tr>
      <w:tr w:rsidR="00736F9C" w:rsidRPr="00736F9C" w:rsidTr="008672FE">
        <w:trPr>
          <w:gridBefore w:val="1"/>
          <w:wBefore w:w="34" w:type="dxa"/>
          <w:trHeight w:val="20"/>
        </w:trPr>
        <w:tc>
          <w:tcPr>
            <w:tcW w:w="806" w:type="dxa"/>
            <w:gridSpan w:val="3"/>
            <w:shd w:val="clear" w:color="000000" w:fill="FCD5B4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Start"/>
            <w:r w:rsidRPr="00736F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  <w:proofErr w:type="gramEnd"/>
          </w:p>
        </w:tc>
        <w:tc>
          <w:tcPr>
            <w:tcW w:w="290" w:type="dxa"/>
            <w:gridSpan w:val="2"/>
            <w:shd w:val="clear" w:color="auto" w:fill="auto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832" w:type="dxa"/>
            <w:gridSpan w:val="10"/>
            <w:shd w:val="clear" w:color="auto" w:fill="auto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Способы цитирования</w:t>
            </w:r>
          </w:p>
        </w:tc>
        <w:tc>
          <w:tcPr>
            <w:tcW w:w="1538" w:type="dxa"/>
            <w:gridSpan w:val="5"/>
            <w:shd w:val="clear" w:color="auto" w:fill="auto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583" w:type="dxa"/>
            <w:gridSpan w:val="6"/>
            <w:shd w:val="clear" w:color="auto" w:fill="auto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1839" w:type="dxa"/>
            <w:gridSpan w:val="5"/>
            <w:shd w:val="clear" w:color="auto" w:fill="auto"/>
            <w:noWrap/>
            <w:vAlign w:val="center"/>
            <w:hideMark/>
          </w:tcPr>
          <w:p w:rsidR="00736F9C" w:rsidRPr="00736F9C" w:rsidRDefault="00736F9C" w:rsidP="00736F9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736F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</w:tr>
      <w:tr w:rsidR="006E4212" w:rsidRPr="00F12892" w:rsidTr="008672FE">
        <w:trPr>
          <w:gridBefore w:val="1"/>
          <w:wBefore w:w="34" w:type="dxa"/>
          <w:trHeight w:val="20"/>
        </w:trPr>
        <w:tc>
          <w:tcPr>
            <w:tcW w:w="9888" w:type="dxa"/>
            <w:gridSpan w:val="31"/>
            <w:shd w:val="clear" w:color="000000" w:fill="FCD5B4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Критерии оценивания правильности речи выполнения заданий 1 и 2 (Р</w:t>
            </w:r>
            <w:proofErr w:type="gramStart"/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1</w:t>
            </w:r>
            <w:proofErr w:type="gramEnd"/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</w:tr>
      <w:tr w:rsidR="006E4212" w:rsidRPr="006E4212" w:rsidTr="008672FE">
        <w:trPr>
          <w:gridBefore w:val="1"/>
          <w:wBefore w:w="34" w:type="dxa"/>
          <w:trHeight w:val="20"/>
        </w:trPr>
        <w:tc>
          <w:tcPr>
            <w:tcW w:w="7222" w:type="dxa"/>
            <w:gridSpan w:val="22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390" w:type="dxa"/>
            <w:gridSpan w:val="6"/>
            <w:shd w:val="clear" w:color="000000" w:fill="FCD5B4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0 баллов</w:t>
            </w:r>
          </w:p>
        </w:tc>
        <w:tc>
          <w:tcPr>
            <w:tcW w:w="1276" w:type="dxa"/>
            <w:gridSpan w:val="3"/>
            <w:shd w:val="clear" w:color="000000" w:fill="FCD5B4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1 балл</w:t>
            </w:r>
          </w:p>
        </w:tc>
      </w:tr>
      <w:tr w:rsidR="006E4212" w:rsidRPr="006E4212" w:rsidTr="008672FE">
        <w:trPr>
          <w:gridBefore w:val="1"/>
          <w:wBefore w:w="34" w:type="dxa"/>
          <w:trHeight w:val="20"/>
        </w:trPr>
        <w:tc>
          <w:tcPr>
            <w:tcW w:w="654" w:type="dxa"/>
            <w:shd w:val="clear" w:color="000000" w:fill="FCD5B4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291" w:type="dxa"/>
            <w:gridSpan w:val="3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277" w:type="dxa"/>
            <w:gridSpan w:val="18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Соблюдение грамматических норм</w:t>
            </w:r>
          </w:p>
        </w:tc>
        <w:tc>
          <w:tcPr>
            <w:tcW w:w="1390" w:type="dxa"/>
            <w:gridSpan w:val="6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75</w:t>
            </w:r>
          </w:p>
        </w:tc>
      </w:tr>
      <w:tr w:rsidR="006E4212" w:rsidRPr="006E4212" w:rsidTr="008672FE">
        <w:trPr>
          <w:gridBefore w:val="1"/>
          <w:wBefore w:w="34" w:type="dxa"/>
          <w:trHeight w:val="20"/>
        </w:trPr>
        <w:tc>
          <w:tcPr>
            <w:tcW w:w="654" w:type="dxa"/>
            <w:shd w:val="clear" w:color="000000" w:fill="FCD5B4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291" w:type="dxa"/>
            <w:gridSpan w:val="3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277" w:type="dxa"/>
            <w:gridSpan w:val="18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Соблюдение орфоэпических норм</w:t>
            </w:r>
          </w:p>
        </w:tc>
        <w:tc>
          <w:tcPr>
            <w:tcW w:w="1390" w:type="dxa"/>
            <w:gridSpan w:val="6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69</w:t>
            </w:r>
          </w:p>
        </w:tc>
      </w:tr>
      <w:tr w:rsidR="006E4212" w:rsidRPr="006E4212" w:rsidTr="008672FE">
        <w:trPr>
          <w:gridBefore w:val="1"/>
          <w:wBefore w:w="34" w:type="dxa"/>
          <w:trHeight w:val="20"/>
        </w:trPr>
        <w:tc>
          <w:tcPr>
            <w:tcW w:w="654" w:type="dxa"/>
            <w:shd w:val="clear" w:color="000000" w:fill="FCD5B4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</w:p>
        </w:tc>
        <w:tc>
          <w:tcPr>
            <w:tcW w:w="291" w:type="dxa"/>
            <w:gridSpan w:val="3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277" w:type="dxa"/>
            <w:gridSpan w:val="18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Соблюдение речевых норм</w:t>
            </w:r>
          </w:p>
        </w:tc>
        <w:tc>
          <w:tcPr>
            <w:tcW w:w="1390" w:type="dxa"/>
            <w:gridSpan w:val="6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73</w:t>
            </w:r>
          </w:p>
        </w:tc>
      </w:tr>
      <w:tr w:rsidR="006E4212" w:rsidRPr="006E4212" w:rsidTr="008672FE">
        <w:trPr>
          <w:gridBefore w:val="1"/>
          <w:wBefore w:w="34" w:type="dxa"/>
          <w:trHeight w:val="20"/>
        </w:trPr>
        <w:tc>
          <w:tcPr>
            <w:tcW w:w="654" w:type="dxa"/>
            <w:shd w:val="clear" w:color="000000" w:fill="FCD5B4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Иск</w:t>
            </w:r>
          </w:p>
        </w:tc>
        <w:tc>
          <w:tcPr>
            <w:tcW w:w="291" w:type="dxa"/>
            <w:gridSpan w:val="3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277" w:type="dxa"/>
            <w:gridSpan w:val="18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Искажение слов</w:t>
            </w:r>
          </w:p>
        </w:tc>
        <w:tc>
          <w:tcPr>
            <w:tcW w:w="1390" w:type="dxa"/>
            <w:gridSpan w:val="6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62</w:t>
            </w:r>
          </w:p>
        </w:tc>
      </w:tr>
      <w:tr w:rsidR="006E4212" w:rsidRPr="006E4212" w:rsidTr="008672FE">
        <w:trPr>
          <w:gridBefore w:val="1"/>
          <w:wBefore w:w="34" w:type="dxa"/>
          <w:trHeight w:val="20"/>
        </w:trPr>
        <w:tc>
          <w:tcPr>
            <w:tcW w:w="9888" w:type="dxa"/>
            <w:gridSpan w:val="31"/>
            <w:shd w:val="clear" w:color="000000" w:fill="FCD5B4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Критерии оценивания монологического высказывания</w:t>
            </w:r>
          </w:p>
        </w:tc>
      </w:tr>
      <w:tr w:rsidR="006E4212" w:rsidRPr="006E4212" w:rsidTr="008672FE">
        <w:trPr>
          <w:gridBefore w:val="1"/>
          <w:wBefore w:w="34" w:type="dxa"/>
          <w:trHeight w:val="20"/>
        </w:trPr>
        <w:tc>
          <w:tcPr>
            <w:tcW w:w="7222" w:type="dxa"/>
            <w:gridSpan w:val="22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390" w:type="dxa"/>
            <w:gridSpan w:val="6"/>
            <w:shd w:val="clear" w:color="000000" w:fill="FCD5B4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0 баллов</w:t>
            </w:r>
          </w:p>
        </w:tc>
        <w:tc>
          <w:tcPr>
            <w:tcW w:w="1276" w:type="dxa"/>
            <w:gridSpan w:val="3"/>
            <w:shd w:val="clear" w:color="000000" w:fill="FCD5B4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1 балл</w:t>
            </w:r>
          </w:p>
        </w:tc>
      </w:tr>
      <w:tr w:rsidR="006E4212" w:rsidRPr="006E4212" w:rsidTr="008672FE">
        <w:trPr>
          <w:gridBefore w:val="1"/>
          <w:wBefore w:w="34" w:type="dxa"/>
          <w:trHeight w:val="20"/>
        </w:trPr>
        <w:tc>
          <w:tcPr>
            <w:tcW w:w="654" w:type="dxa"/>
            <w:shd w:val="clear" w:color="000000" w:fill="FCD5B4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М</w:t>
            </w:r>
            <w:proofErr w:type="gramStart"/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proofErr w:type="gramEnd"/>
          </w:p>
        </w:tc>
        <w:tc>
          <w:tcPr>
            <w:tcW w:w="291" w:type="dxa"/>
            <w:gridSpan w:val="3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277" w:type="dxa"/>
            <w:gridSpan w:val="18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Выполнение коммуникативной задачи</w:t>
            </w:r>
          </w:p>
        </w:tc>
        <w:tc>
          <w:tcPr>
            <w:tcW w:w="1390" w:type="dxa"/>
            <w:gridSpan w:val="6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92</w:t>
            </w:r>
          </w:p>
        </w:tc>
      </w:tr>
      <w:tr w:rsidR="006E4212" w:rsidRPr="006E4212" w:rsidTr="008672FE">
        <w:trPr>
          <w:gridBefore w:val="1"/>
          <w:wBefore w:w="34" w:type="dxa"/>
          <w:trHeight w:val="20"/>
        </w:trPr>
        <w:tc>
          <w:tcPr>
            <w:tcW w:w="654" w:type="dxa"/>
            <w:shd w:val="clear" w:color="000000" w:fill="FCD5B4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М</w:t>
            </w:r>
            <w:proofErr w:type="gramStart"/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proofErr w:type="gramEnd"/>
          </w:p>
        </w:tc>
        <w:tc>
          <w:tcPr>
            <w:tcW w:w="291" w:type="dxa"/>
            <w:gridSpan w:val="3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277" w:type="dxa"/>
            <w:gridSpan w:val="18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Учёт условий речевой ситуации</w:t>
            </w:r>
          </w:p>
        </w:tc>
        <w:tc>
          <w:tcPr>
            <w:tcW w:w="1390" w:type="dxa"/>
            <w:gridSpan w:val="6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92</w:t>
            </w:r>
          </w:p>
        </w:tc>
      </w:tr>
      <w:tr w:rsidR="006E4212" w:rsidRPr="006E4212" w:rsidTr="008672FE">
        <w:trPr>
          <w:gridBefore w:val="1"/>
          <w:wBefore w:w="34" w:type="dxa"/>
          <w:trHeight w:val="20"/>
        </w:trPr>
        <w:tc>
          <w:tcPr>
            <w:tcW w:w="654" w:type="dxa"/>
            <w:shd w:val="clear" w:color="000000" w:fill="FCD5B4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М3</w:t>
            </w:r>
          </w:p>
        </w:tc>
        <w:tc>
          <w:tcPr>
            <w:tcW w:w="291" w:type="dxa"/>
            <w:gridSpan w:val="3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277" w:type="dxa"/>
            <w:gridSpan w:val="18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Речевое оформление монологического высказывания (МР)</w:t>
            </w:r>
          </w:p>
        </w:tc>
        <w:tc>
          <w:tcPr>
            <w:tcW w:w="1390" w:type="dxa"/>
            <w:gridSpan w:val="6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73</w:t>
            </w:r>
          </w:p>
        </w:tc>
      </w:tr>
      <w:tr w:rsidR="006E4212" w:rsidRPr="006E4212" w:rsidTr="008672FE">
        <w:trPr>
          <w:gridBefore w:val="1"/>
          <w:wBefore w:w="34" w:type="dxa"/>
          <w:trHeight w:val="20"/>
        </w:trPr>
        <w:tc>
          <w:tcPr>
            <w:tcW w:w="9888" w:type="dxa"/>
            <w:gridSpan w:val="31"/>
            <w:shd w:val="clear" w:color="000000" w:fill="FCD5B4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Критерии оценивания диалога</w:t>
            </w:r>
          </w:p>
        </w:tc>
      </w:tr>
      <w:tr w:rsidR="006E4212" w:rsidRPr="006E4212" w:rsidTr="008672FE">
        <w:trPr>
          <w:gridBefore w:val="1"/>
          <w:wBefore w:w="34" w:type="dxa"/>
          <w:trHeight w:val="20"/>
        </w:trPr>
        <w:tc>
          <w:tcPr>
            <w:tcW w:w="5495" w:type="dxa"/>
            <w:gridSpan w:val="17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4" w:type="dxa"/>
            <w:gridSpan w:val="7"/>
            <w:shd w:val="clear" w:color="000000" w:fill="FCD5B4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0 баллов</w:t>
            </w:r>
          </w:p>
        </w:tc>
        <w:tc>
          <w:tcPr>
            <w:tcW w:w="2389" w:type="dxa"/>
            <w:gridSpan w:val="7"/>
            <w:shd w:val="clear" w:color="000000" w:fill="FCD5B4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1 балл</w:t>
            </w:r>
          </w:p>
        </w:tc>
      </w:tr>
      <w:tr w:rsidR="006E4212" w:rsidRPr="006E4212" w:rsidTr="008672FE">
        <w:trPr>
          <w:gridBefore w:val="1"/>
          <w:wBefore w:w="34" w:type="dxa"/>
          <w:trHeight w:val="20"/>
        </w:trPr>
        <w:tc>
          <w:tcPr>
            <w:tcW w:w="1118" w:type="dxa"/>
            <w:gridSpan w:val="6"/>
            <w:shd w:val="clear" w:color="000000" w:fill="FCD5B4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Д</w:t>
            </w:r>
            <w:proofErr w:type="gramStart"/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proofErr w:type="gramEnd"/>
          </w:p>
        </w:tc>
        <w:tc>
          <w:tcPr>
            <w:tcW w:w="290" w:type="dxa"/>
            <w:gridSpan w:val="2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087" w:type="dxa"/>
            <w:gridSpan w:val="9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Коммуникативная задача (диалог)</w:t>
            </w:r>
          </w:p>
        </w:tc>
        <w:tc>
          <w:tcPr>
            <w:tcW w:w="2004" w:type="dxa"/>
            <w:gridSpan w:val="7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389" w:type="dxa"/>
            <w:gridSpan w:val="7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91</w:t>
            </w:r>
          </w:p>
        </w:tc>
      </w:tr>
      <w:tr w:rsidR="006E4212" w:rsidRPr="006E4212" w:rsidTr="008672FE">
        <w:trPr>
          <w:gridBefore w:val="1"/>
          <w:wBefore w:w="34" w:type="dxa"/>
          <w:trHeight w:val="20"/>
        </w:trPr>
        <w:tc>
          <w:tcPr>
            <w:tcW w:w="1118" w:type="dxa"/>
            <w:gridSpan w:val="6"/>
            <w:shd w:val="clear" w:color="000000" w:fill="FCD5B4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Д</w:t>
            </w:r>
            <w:proofErr w:type="gramStart"/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proofErr w:type="gramEnd"/>
          </w:p>
        </w:tc>
        <w:tc>
          <w:tcPr>
            <w:tcW w:w="290" w:type="dxa"/>
            <w:gridSpan w:val="2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087" w:type="dxa"/>
            <w:gridSpan w:val="9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Учёт условий речевой ситуации</w:t>
            </w:r>
          </w:p>
        </w:tc>
        <w:tc>
          <w:tcPr>
            <w:tcW w:w="2004" w:type="dxa"/>
            <w:gridSpan w:val="7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389" w:type="dxa"/>
            <w:gridSpan w:val="7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87</w:t>
            </w:r>
          </w:p>
        </w:tc>
      </w:tr>
      <w:tr w:rsidR="006E4212" w:rsidRPr="00F12892" w:rsidTr="008672FE">
        <w:trPr>
          <w:gridBefore w:val="1"/>
          <w:wBefore w:w="34" w:type="dxa"/>
          <w:trHeight w:val="342"/>
        </w:trPr>
        <w:tc>
          <w:tcPr>
            <w:tcW w:w="9888" w:type="dxa"/>
            <w:gridSpan w:val="31"/>
            <w:vMerge w:val="restart"/>
            <w:shd w:val="clear" w:color="000000" w:fill="FCD5B4"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Критерии оценивания правильности речи за выполнение заданий 3 и 4 (Р</w:t>
            </w:r>
            <w:proofErr w:type="gramStart"/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2</w:t>
            </w:r>
            <w:proofErr w:type="gramEnd"/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</w:tr>
      <w:tr w:rsidR="006E4212" w:rsidRPr="00F12892" w:rsidTr="008672FE">
        <w:trPr>
          <w:gridBefore w:val="1"/>
          <w:wBefore w:w="34" w:type="dxa"/>
          <w:trHeight w:val="342"/>
        </w:trPr>
        <w:tc>
          <w:tcPr>
            <w:tcW w:w="9888" w:type="dxa"/>
            <w:gridSpan w:val="31"/>
            <w:vMerge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E4212" w:rsidRPr="006E4212" w:rsidTr="008672FE">
        <w:trPr>
          <w:gridBefore w:val="1"/>
          <w:wBefore w:w="34" w:type="dxa"/>
          <w:trHeight w:val="20"/>
        </w:trPr>
        <w:tc>
          <w:tcPr>
            <w:tcW w:w="5495" w:type="dxa"/>
            <w:gridSpan w:val="17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4" w:type="dxa"/>
            <w:gridSpan w:val="7"/>
            <w:shd w:val="clear" w:color="000000" w:fill="FCD5B4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0 баллов</w:t>
            </w:r>
          </w:p>
        </w:tc>
        <w:tc>
          <w:tcPr>
            <w:tcW w:w="2389" w:type="dxa"/>
            <w:gridSpan w:val="7"/>
            <w:shd w:val="clear" w:color="000000" w:fill="FCD5B4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1 балл</w:t>
            </w:r>
          </w:p>
        </w:tc>
      </w:tr>
      <w:tr w:rsidR="006E4212" w:rsidRPr="006E4212" w:rsidTr="008672FE">
        <w:trPr>
          <w:gridBefore w:val="1"/>
          <w:wBefore w:w="34" w:type="dxa"/>
          <w:trHeight w:val="20"/>
        </w:trPr>
        <w:tc>
          <w:tcPr>
            <w:tcW w:w="1118" w:type="dxa"/>
            <w:gridSpan w:val="6"/>
            <w:shd w:val="clear" w:color="000000" w:fill="FCD5B4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290" w:type="dxa"/>
            <w:gridSpan w:val="2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087" w:type="dxa"/>
            <w:gridSpan w:val="9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Соблюдение грамматических норм</w:t>
            </w:r>
          </w:p>
        </w:tc>
        <w:tc>
          <w:tcPr>
            <w:tcW w:w="2004" w:type="dxa"/>
            <w:gridSpan w:val="7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389" w:type="dxa"/>
            <w:gridSpan w:val="7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79</w:t>
            </w:r>
          </w:p>
        </w:tc>
      </w:tr>
      <w:tr w:rsidR="006E4212" w:rsidRPr="006E4212" w:rsidTr="008672FE">
        <w:trPr>
          <w:gridBefore w:val="1"/>
          <w:wBefore w:w="34" w:type="dxa"/>
          <w:trHeight w:val="20"/>
        </w:trPr>
        <w:tc>
          <w:tcPr>
            <w:tcW w:w="1118" w:type="dxa"/>
            <w:gridSpan w:val="6"/>
            <w:shd w:val="clear" w:color="000000" w:fill="FCD5B4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290" w:type="dxa"/>
            <w:gridSpan w:val="2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087" w:type="dxa"/>
            <w:gridSpan w:val="9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Соблюдение орфоэпических норм</w:t>
            </w:r>
          </w:p>
        </w:tc>
        <w:tc>
          <w:tcPr>
            <w:tcW w:w="2004" w:type="dxa"/>
            <w:gridSpan w:val="7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389" w:type="dxa"/>
            <w:gridSpan w:val="7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90</w:t>
            </w:r>
          </w:p>
        </w:tc>
      </w:tr>
      <w:tr w:rsidR="006E4212" w:rsidRPr="006E4212" w:rsidTr="008672FE">
        <w:trPr>
          <w:gridBefore w:val="1"/>
          <w:wBefore w:w="34" w:type="dxa"/>
          <w:trHeight w:val="20"/>
        </w:trPr>
        <w:tc>
          <w:tcPr>
            <w:tcW w:w="1118" w:type="dxa"/>
            <w:gridSpan w:val="6"/>
            <w:shd w:val="clear" w:color="000000" w:fill="FCD5B4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</w:p>
        </w:tc>
        <w:tc>
          <w:tcPr>
            <w:tcW w:w="290" w:type="dxa"/>
            <w:gridSpan w:val="2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087" w:type="dxa"/>
            <w:gridSpan w:val="9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Соблюдение речевых норм</w:t>
            </w:r>
          </w:p>
        </w:tc>
        <w:tc>
          <w:tcPr>
            <w:tcW w:w="2004" w:type="dxa"/>
            <w:gridSpan w:val="7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389" w:type="dxa"/>
            <w:gridSpan w:val="7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79</w:t>
            </w:r>
          </w:p>
        </w:tc>
      </w:tr>
      <w:tr w:rsidR="006E4212" w:rsidRPr="006E4212" w:rsidTr="008672FE">
        <w:trPr>
          <w:gridBefore w:val="1"/>
          <w:wBefore w:w="34" w:type="dxa"/>
          <w:trHeight w:val="20"/>
        </w:trPr>
        <w:tc>
          <w:tcPr>
            <w:tcW w:w="1118" w:type="dxa"/>
            <w:gridSpan w:val="6"/>
            <w:shd w:val="clear" w:color="000000" w:fill="FCD5B4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РО</w:t>
            </w:r>
          </w:p>
        </w:tc>
        <w:tc>
          <w:tcPr>
            <w:tcW w:w="290" w:type="dxa"/>
            <w:gridSpan w:val="2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087" w:type="dxa"/>
            <w:gridSpan w:val="9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Речевое оформление</w:t>
            </w:r>
          </w:p>
        </w:tc>
        <w:tc>
          <w:tcPr>
            <w:tcW w:w="2004" w:type="dxa"/>
            <w:gridSpan w:val="7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2389" w:type="dxa"/>
            <w:gridSpan w:val="7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</w:tr>
      <w:tr w:rsidR="006E4212" w:rsidRPr="00F12892" w:rsidTr="008672FE">
        <w:trPr>
          <w:gridAfter w:val="1"/>
          <w:wAfter w:w="121" w:type="dxa"/>
          <w:trHeight w:val="20"/>
        </w:trPr>
        <w:tc>
          <w:tcPr>
            <w:tcW w:w="9801" w:type="dxa"/>
            <w:gridSpan w:val="31"/>
            <w:shd w:val="clear" w:color="000000" w:fill="FCD5B4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Критерии, которые не вызвали затруднений у всех учащихся</w:t>
            </w:r>
          </w:p>
        </w:tc>
      </w:tr>
      <w:tr w:rsidR="006E4212" w:rsidRPr="006E4212" w:rsidTr="008672FE">
        <w:trPr>
          <w:gridAfter w:val="1"/>
          <w:wAfter w:w="121" w:type="dxa"/>
          <w:trHeight w:val="20"/>
        </w:trPr>
        <w:tc>
          <w:tcPr>
            <w:tcW w:w="9801" w:type="dxa"/>
            <w:gridSpan w:val="31"/>
            <w:shd w:val="clear" w:color="auto" w:fill="auto"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ТЧ, </w:t>
            </w:r>
          </w:p>
        </w:tc>
      </w:tr>
      <w:tr w:rsidR="006E4212" w:rsidRPr="00F12892" w:rsidTr="008672FE">
        <w:trPr>
          <w:gridAfter w:val="1"/>
          <w:wAfter w:w="121" w:type="dxa"/>
          <w:trHeight w:val="20"/>
        </w:trPr>
        <w:tc>
          <w:tcPr>
            <w:tcW w:w="9801" w:type="dxa"/>
            <w:gridSpan w:val="31"/>
            <w:shd w:val="clear" w:color="000000" w:fill="FCD5B4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Критерии, которые вызвали затруднения у 1-2 учащихся</w:t>
            </w:r>
          </w:p>
        </w:tc>
      </w:tr>
      <w:tr w:rsidR="006E4212" w:rsidRPr="006E4212" w:rsidTr="008672FE">
        <w:trPr>
          <w:gridAfter w:val="1"/>
          <w:wAfter w:w="121" w:type="dxa"/>
          <w:trHeight w:val="20"/>
        </w:trPr>
        <w:tc>
          <w:tcPr>
            <w:tcW w:w="9801" w:type="dxa"/>
            <w:gridSpan w:val="31"/>
            <w:shd w:val="clear" w:color="auto" w:fill="auto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lang w:val="ru-RU" w:eastAsia="ru-RU"/>
              </w:rPr>
              <w:t>П</w:t>
            </w:r>
            <w:proofErr w:type="gramStart"/>
            <w:r w:rsidRPr="006E421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  <w:proofErr w:type="gramEnd"/>
            <w:r w:rsidRPr="006E421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, </w:t>
            </w:r>
          </w:p>
        </w:tc>
      </w:tr>
      <w:tr w:rsidR="006E4212" w:rsidRPr="00F12892" w:rsidTr="008672FE">
        <w:trPr>
          <w:gridAfter w:val="1"/>
          <w:wAfter w:w="121" w:type="dxa"/>
          <w:trHeight w:val="20"/>
        </w:trPr>
        <w:tc>
          <w:tcPr>
            <w:tcW w:w="9801" w:type="dxa"/>
            <w:gridSpan w:val="31"/>
            <w:shd w:val="clear" w:color="000000" w:fill="FCD5B4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Учащиеся, набравшие максимальный балл за итоговое собеседование</w:t>
            </w:r>
          </w:p>
        </w:tc>
      </w:tr>
      <w:tr w:rsidR="006E4212" w:rsidRPr="00F12892" w:rsidTr="008672FE">
        <w:trPr>
          <w:gridAfter w:val="1"/>
          <w:wAfter w:w="121" w:type="dxa"/>
          <w:trHeight w:val="293"/>
        </w:trPr>
        <w:tc>
          <w:tcPr>
            <w:tcW w:w="9801" w:type="dxa"/>
            <w:gridSpan w:val="31"/>
            <w:vMerge w:val="restart"/>
            <w:shd w:val="clear" w:color="000000" w:fill="FFFFFF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Айвазова Элеонора Андреевна, Байрамова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Айша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Азимовна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Бучукури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Амина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Темуровна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Капанадзе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Георгий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Амразович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Капослез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Анастасия</w:t>
            </w:r>
            <w:r w:rsidR="006F7B7E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С</w:t>
            </w: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ергеевна,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Остаева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Марина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Алановна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Сатцаев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Ацамаз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Эльбрусович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Соболева Маргарита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Багдановна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Углова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Анастасия Валерьевна, Хачатурян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Орнелла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Оганесовна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Цораева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Валерия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Маербековна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</w:tc>
      </w:tr>
      <w:tr w:rsidR="006E4212" w:rsidRPr="00F12892" w:rsidTr="008672FE">
        <w:trPr>
          <w:gridAfter w:val="1"/>
          <w:wAfter w:w="121" w:type="dxa"/>
          <w:trHeight w:val="293"/>
        </w:trPr>
        <w:tc>
          <w:tcPr>
            <w:tcW w:w="9801" w:type="dxa"/>
            <w:gridSpan w:val="31"/>
            <w:vMerge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E4212" w:rsidRPr="00F12892" w:rsidTr="008672FE">
        <w:trPr>
          <w:gridAfter w:val="1"/>
          <w:wAfter w:w="121" w:type="dxa"/>
          <w:trHeight w:val="293"/>
        </w:trPr>
        <w:tc>
          <w:tcPr>
            <w:tcW w:w="9801" w:type="dxa"/>
            <w:gridSpan w:val="31"/>
            <w:vMerge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E4212" w:rsidRPr="00F12892" w:rsidTr="008672FE">
        <w:trPr>
          <w:gridAfter w:val="1"/>
          <w:wAfter w:w="121" w:type="dxa"/>
          <w:trHeight w:val="20"/>
        </w:trPr>
        <w:tc>
          <w:tcPr>
            <w:tcW w:w="741" w:type="dxa"/>
            <w:gridSpan w:val="3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gridSpan w:val="5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gridSpan w:val="2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gridSpan w:val="2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gridSpan w:val="2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gridSpan w:val="2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gridSpan w:val="2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gridSpan w:val="2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gridSpan w:val="2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gridSpan w:val="2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gridSpan w:val="2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6E4212" w:rsidRPr="00F12892" w:rsidTr="008672FE">
        <w:trPr>
          <w:gridAfter w:val="1"/>
          <w:wAfter w:w="121" w:type="dxa"/>
          <w:trHeight w:val="20"/>
        </w:trPr>
        <w:tc>
          <w:tcPr>
            <w:tcW w:w="741" w:type="dxa"/>
            <w:gridSpan w:val="3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gridSpan w:val="5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gridSpan w:val="2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gridSpan w:val="2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gridSpan w:val="2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gridSpan w:val="2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gridSpan w:val="2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gridSpan w:val="2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gridSpan w:val="2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gridSpan w:val="2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gridSpan w:val="2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6E4212" w:rsidRPr="00F12892" w:rsidTr="008672FE">
        <w:trPr>
          <w:gridAfter w:val="1"/>
          <w:wAfter w:w="121" w:type="dxa"/>
          <w:trHeight w:val="20"/>
        </w:trPr>
        <w:tc>
          <w:tcPr>
            <w:tcW w:w="9801" w:type="dxa"/>
            <w:gridSpan w:val="31"/>
            <w:shd w:val="clear" w:color="000000" w:fill="FCD5B4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Учащиеся, выполнившие 50% работы и более, но не набравшие максимальный балл.</w:t>
            </w:r>
          </w:p>
        </w:tc>
      </w:tr>
      <w:tr w:rsidR="006E4212" w:rsidRPr="00F12892" w:rsidTr="008672FE">
        <w:trPr>
          <w:gridAfter w:val="1"/>
          <w:wAfter w:w="121" w:type="dxa"/>
          <w:trHeight w:val="293"/>
        </w:trPr>
        <w:tc>
          <w:tcPr>
            <w:tcW w:w="9801" w:type="dxa"/>
            <w:gridSpan w:val="31"/>
            <w:vMerge w:val="restart"/>
            <w:shd w:val="clear" w:color="000000" w:fill="FFFFFF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Абаев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Таймураз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Олегович,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Агасиев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Сармат Вадимович,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Албегова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Алана Владимировна, Алиев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Гела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Рамилович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Баскаева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Анна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Ибрагимовна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Бебпиев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Сармат Маратович,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Бесаева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Камилла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Артуровна,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Бизикова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Алина Олеговна,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Битаров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Дмитрий Георгиевич,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Болатаев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Омар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Зурабович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Валиева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Дзерасса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Тамазовна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Вишнякова Лариса Николаевна,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Гагиев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Рустем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Ирбегович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Гаглошвили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Роберт Сергеевич,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Галавнова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Диана Константиновна,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Галустян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Даниель Артемович, Гаприндашвили Каролина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Нугзаровна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Гаранжа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Арина Игоревна,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Гиоев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Владимир Давидович,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Гобеев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Борис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Ибрагимович</w:t>
            </w:r>
            <w:proofErr w:type="spellEnd"/>
            <w:proofErr w:type="gram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proofErr w:type="gram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Гогаев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Георгий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Аланович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Гогичашвили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Георгий Николаевич,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Гуцаев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Давид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Аланович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Джанаева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Илона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Эдиковна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Джиоев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Георгий Юрьевич,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Дзагахов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Давид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Аланович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Дзалаева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Саида Руслановна,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Дзиова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Агунда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Батразовна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Дзобелова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Милана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Сослановна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Дряев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Азамат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Асланович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Зангиев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Тимур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Азаматович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Зекеева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Лаура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Аслановна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Зорин Михаил Александрович, Кабалоев Ибрагим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Ирбекович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Кадиев Сармат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Асланбекович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Кадиев Сармат Владимирович,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Кайсинова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Диана Владимировна,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Кайтуков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Хетаг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Ахсарович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Калашян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Елизавета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Ашотовна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Кантеева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Тома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Ирбековна</w:t>
            </w:r>
            <w:proofErr w:type="spellEnd"/>
            <w:proofErr w:type="gram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gram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Керимов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Элшад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Сабухиевич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Керимова Диана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Назировна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Кобзев М.В.,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Козаева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Алана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Аслановна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Кочева Милана Геннадьевна, Кравченко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Аделина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Вадимовна, Магомедов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Энвер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Аланович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Мамиев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Арсен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Русланович, Мамсурова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Стэлла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Алановна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Маргиев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Марк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Мерабович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Матвеева Валерия Александровна, Матвеева Александра Александровна,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Меладзе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Сослан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Раминович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Мелконян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Арамэ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Арменович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Моргоева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Дана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Сослановна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Мостиева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Виктория Вадимовна, Плиева Алиса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Сослановна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Плиева Марина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Алановна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Пухаев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Дамир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Леванович,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Ревазов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Артур Николаевич</w:t>
            </w:r>
            <w:proofErr w:type="gram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gram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Санакоева Диана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Гергиевна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Санакоева Кристина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Ромаевна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Саркисова Дана Сергеевна,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Саутиев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Артур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Асланович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Сафаров Валерий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Казбекович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Сергеева Ангелина Вадимовна,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Скодтаева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Анна Артуровна,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Тетруашвили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Мария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Зурабовна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Ткаченко Елизавета Александровна,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Тотиков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Ркслан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Казбкович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Туаев Артем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Асланович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Туаев Георгий Игоревич,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Фардзинова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Ангелина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Казбековна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Филатова Ангелина Николаевна,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Хабалаев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Сослан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Аланович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Хадикова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Элина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Вадимовна,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Хачатурянц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Георгий Сергеевич,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Хубулов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Сослан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Аланович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Хугаева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Валерия Альбертовна,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Цомартова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Милана Владимировна</w:t>
            </w:r>
            <w:proofErr w:type="gram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Цораева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Диана Петровна,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Чельдиева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Диана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Черменовна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Чельдиева</w:t>
            </w:r>
            <w:proofErr w:type="spellEnd"/>
            <w:r w:rsidRPr="006E42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Лина Олеговна, </w:t>
            </w:r>
          </w:p>
        </w:tc>
      </w:tr>
      <w:tr w:rsidR="006E4212" w:rsidRPr="00F12892" w:rsidTr="008672FE">
        <w:trPr>
          <w:gridAfter w:val="1"/>
          <w:wAfter w:w="121" w:type="dxa"/>
          <w:trHeight w:val="293"/>
        </w:trPr>
        <w:tc>
          <w:tcPr>
            <w:tcW w:w="9801" w:type="dxa"/>
            <w:gridSpan w:val="31"/>
            <w:vMerge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E4212" w:rsidRPr="00F12892" w:rsidTr="008672FE">
        <w:trPr>
          <w:gridAfter w:val="1"/>
          <w:wAfter w:w="121" w:type="dxa"/>
          <w:trHeight w:val="293"/>
        </w:trPr>
        <w:tc>
          <w:tcPr>
            <w:tcW w:w="9801" w:type="dxa"/>
            <w:gridSpan w:val="31"/>
            <w:vMerge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E4212" w:rsidRPr="00F12892" w:rsidTr="008672FE">
        <w:trPr>
          <w:gridAfter w:val="1"/>
          <w:wAfter w:w="121" w:type="dxa"/>
          <w:trHeight w:val="293"/>
        </w:trPr>
        <w:tc>
          <w:tcPr>
            <w:tcW w:w="9801" w:type="dxa"/>
            <w:gridSpan w:val="31"/>
            <w:vMerge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E4212" w:rsidRPr="00F12892" w:rsidTr="008672FE">
        <w:trPr>
          <w:gridAfter w:val="1"/>
          <w:wAfter w:w="121" w:type="dxa"/>
          <w:trHeight w:val="293"/>
        </w:trPr>
        <w:tc>
          <w:tcPr>
            <w:tcW w:w="9801" w:type="dxa"/>
            <w:gridSpan w:val="31"/>
            <w:vMerge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E4212" w:rsidRPr="00F12892" w:rsidTr="008672FE">
        <w:trPr>
          <w:gridAfter w:val="1"/>
          <w:wAfter w:w="121" w:type="dxa"/>
          <w:trHeight w:val="20"/>
        </w:trPr>
        <w:tc>
          <w:tcPr>
            <w:tcW w:w="9801" w:type="dxa"/>
            <w:gridSpan w:val="31"/>
            <w:shd w:val="clear" w:color="000000" w:fill="FCD5B4"/>
            <w:noWrap/>
            <w:vAlign w:val="center"/>
            <w:hideMark/>
          </w:tcPr>
          <w:p w:rsidR="006E4212" w:rsidRPr="006E4212" w:rsidRDefault="006E4212" w:rsidP="006E4212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42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Учащиеся, выполнившие менее 50% работы, но не набравшие 0 баллов</w:t>
            </w:r>
          </w:p>
        </w:tc>
      </w:tr>
      <w:tr w:rsidR="006E4212" w:rsidRPr="006E4212" w:rsidTr="008672FE">
        <w:trPr>
          <w:gridAfter w:val="1"/>
          <w:wAfter w:w="121" w:type="dxa"/>
          <w:trHeight w:val="441"/>
        </w:trPr>
        <w:tc>
          <w:tcPr>
            <w:tcW w:w="9801" w:type="dxa"/>
            <w:gridSpan w:val="31"/>
            <w:shd w:val="clear" w:color="000000" w:fill="FFFFFF"/>
            <w:hideMark/>
          </w:tcPr>
          <w:p w:rsidR="006E4212" w:rsidRPr="00BC16AA" w:rsidRDefault="00BC16AA" w:rsidP="00BC16A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Карацева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Алина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Тофиковна</w:t>
            </w:r>
            <w:proofErr w:type="spellEnd"/>
          </w:p>
        </w:tc>
      </w:tr>
      <w:tr w:rsidR="00BC16AA" w:rsidRPr="00F12892" w:rsidTr="008672FE">
        <w:trPr>
          <w:gridAfter w:val="1"/>
          <w:wAfter w:w="121" w:type="dxa"/>
          <w:trHeight w:val="20"/>
        </w:trPr>
        <w:tc>
          <w:tcPr>
            <w:tcW w:w="9801" w:type="dxa"/>
            <w:gridSpan w:val="31"/>
            <w:shd w:val="clear" w:color="000000" w:fill="FCD5B4"/>
            <w:noWrap/>
            <w:vAlign w:val="center"/>
            <w:hideMark/>
          </w:tcPr>
          <w:p w:rsidR="00BC16AA" w:rsidRPr="00BC16AA" w:rsidRDefault="00BC16AA" w:rsidP="00BC16A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C16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Критерии, которые вызвали затруднения у 50% учащихся</w:t>
            </w:r>
          </w:p>
        </w:tc>
      </w:tr>
      <w:tr w:rsidR="00BC16AA" w:rsidRPr="00F12892" w:rsidTr="008672FE">
        <w:trPr>
          <w:gridAfter w:val="1"/>
          <w:wAfter w:w="121" w:type="dxa"/>
          <w:trHeight w:val="20"/>
        </w:trPr>
        <w:tc>
          <w:tcPr>
            <w:tcW w:w="9801" w:type="dxa"/>
            <w:gridSpan w:val="31"/>
            <w:shd w:val="clear" w:color="auto" w:fill="auto"/>
            <w:vAlign w:val="center"/>
            <w:hideMark/>
          </w:tcPr>
          <w:p w:rsidR="00BC16AA" w:rsidRPr="00BC16AA" w:rsidRDefault="00BC16AA" w:rsidP="00BC16A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BC16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Нет заданий, которые вызвали затруднения у 50% учащихся</w:t>
            </w:r>
          </w:p>
        </w:tc>
      </w:tr>
      <w:tr w:rsidR="00BC16AA" w:rsidRPr="00F12892" w:rsidTr="008672FE">
        <w:trPr>
          <w:gridAfter w:val="1"/>
          <w:wAfter w:w="121" w:type="dxa"/>
          <w:trHeight w:val="20"/>
        </w:trPr>
        <w:tc>
          <w:tcPr>
            <w:tcW w:w="9801" w:type="dxa"/>
            <w:gridSpan w:val="31"/>
            <w:shd w:val="clear" w:color="000000" w:fill="FCD5B4"/>
            <w:noWrap/>
            <w:vAlign w:val="center"/>
            <w:hideMark/>
          </w:tcPr>
          <w:p w:rsidR="00BC16AA" w:rsidRPr="00BC16AA" w:rsidRDefault="00BC16AA" w:rsidP="00BC16A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C16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Критерии, с которыми не справились более 50% учащихся</w:t>
            </w:r>
          </w:p>
        </w:tc>
      </w:tr>
      <w:tr w:rsidR="00BC16AA" w:rsidRPr="00BC16AA" w:rsidTr="008672FE">
        <w:trPr>
          <w:gridAfter w:val="1"/>
          <w:wAfter w:w="121" w:type="dxa"/>
          <w:trHeight w:val="20"/>
        </w:trPr>
        <w:tc>
          <w:tcPr>
            <w:tcW w:w="9801" w:type="dxa"/>
            <w:gridSpan w:val="31"/>
            <w:shd w:val="clear" w:color="auto" w:fill="auto"/>
            <w:vAlign w:val="center"/>
            <w:hideMark/>
          </w:tcPr>
          <w:p w:rsidR="00BC16AA" w:rsidRPr="00BC16AA" w:rsidRDefault="00BC16AA" w:rsidP="00BC16A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BC16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РО, </w:t>
            </w:r>
          </w:p>
        </w:tc>
      </w:tr>
      <w:tr w:rsidR="00BC16AA" w:rsidRPr="00F12892" w:rsidTr="008672FE">
        <w:trPr>
          <w:gridAfter w:val="1"/>
          <w:wAfter w:w="121" w:type="dxa"/>
          <w:trHeight w:val="20"/>
        </w:trPr>
        <w:tc>
          <w:tcPr>
            <w:tcW w:w="9801" w:type="dxa"/>
            <w:gridSpan w:val="31"/>
            <w:shd w:val="clear" w:color="000000" w:fill="FCD5B4"/>
            <w:noWrap/>
            <w:vAlign w:val="center"/>
            <w:hideMark/>
          </w:tcPr>
          <w:p w:rsidR="00BC16AA" w:rsidRPr="00BC16AA" w:rsidRDefault="00BC16AA" w:rsidP="00BC16A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C16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Учащиеся, которые совсем не справились с работой (набрали 0 баллов)</w:t>
            </w:r>
          </w:p>
        </w:tc>
      </w:tr>
      <w:tr w:rsidR="00BC16AA" w:rsidRPr="00F12892" w:rsidTr="008672FE">
        <w:trPr>
          <w:gridAfter w:val="1"/>
          <w:wAfter w:w="121" w:type="dxa"/>
          <w:trHeight w:val="293"/>
        </w:trPr>
        <w:tc>
          <w:tcPr>
            <w:tcW w:w="9801" w:type="dxa"/>
            <w:gridSpan w:val="31"/>
            <w:shd w:val="clear" w:color="000000" w:fill="FFFFFF"/>
            <w:hideMark/>
          </w:tcPr>
          <w:p w:rsidR="00BC16AA" w:rsidRPr="00BC16AA" w:rsidRDefault="00BC16AA" w:rsidP="00BC16A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BC16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Нет учащихся, выполнивших менее 50% работы, но не набравших 0 баллов</w:t>
            </w:r>
          </w:p>
        </w:tc>
      </w:tr>
    </w:tbl>
    <w:p w:rsidR="00BC16AA" w:rsidRDefault="00BC16AA" w:rsidP="00BC16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6AA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4692650" cy="3079839"/>
            <wp:effectExtent l="133350" t="95250" r="146050" b="1587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6234" cy="30821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C16AA" w:rsidRDefault="00BC16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16AA" w:rsidRDefault="00BC16AA" w:rsidP="00BC16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6AA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833637" cy="3181350"/>
            <wp:effectExtent l="133350" t="114300" r="138430" b="1714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6936" cy="31835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C16AA" w:rsidRPr="001600BF" w:rsidRDefault="009C329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Вывод:</w:t>
      </w:r>
    </w:p>
    <w:p w:rsidR="00D50824" w:rsidRPr="001600BF" w:rsidRDefault="008E2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1. Итоговое собеседование прошло организованно. Нарушений не выявлено, сбоев техники не возникло.</w:t>
      </w:r>
    </w:p>
    <w:p w:rsidR="00D50824" w:rsidRPr="001600BF" w:rsidRDefault="008E2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2. Большинство учащихся справилось с заданиями итогового собеседования:</w:t>
      </w:r>
    </w:p>
    <w:p w:rsidR="00D50824" w:rsidRPr="001600BF" w:rsidRDefault="008E20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у 100 % темп чтения соответствовал коммуникативной задаче;</w:t>
      </w:r>
    </w:p>
    <w:p w:rsidR="00D50824" w:rsidRPr="001600BF" w:rsidRDefault="008E20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у </w:t>
      </w:r>
      <w:r w:rsidR="00DA3C42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 % интонация соответствовала пунктуационному оформлению текста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столько же процентов учащихся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учли речевую ситуацию в монологе и диалоге;</w:t>
      </w:r>
    </w:p>
    <w:p w:rsidR="00D50824" w:rsidRPr="001600BF" w:rsidRDefault="00DA3C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90,5</w:t>
      </w:r>
      <w:r w:rsidR="008E20BC">
        <w:rPr>
          <w:rFonts w:hAnsi="Times New Roman" w:cs="Times New Roman"/>
          <w:color w:val="000000"/>
          <w:sz w:val="24"/>
          <w:szCs w:val="24"/>
        </w:rPr>
        <w:t> </w:t>
      </w:r>
      <w:r w:rsidR="008E20BC"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% учащихся прочитали и пересказали текст без искажения слов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="008E20BC"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учащихся выполнили задания 3 и 4 без орфоэпических ошибок или допустили не более двух таких ошибок;</w:t>
      </w:r>
    </w:p>
    <w:p w:rsidR="00D50824" w:rsidRPr="001600BF" w:rsidRDefault="008E20B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при выполнении первых двух заданий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94 %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справились с пересказом без речевых ошибок или допустили не более трех речевых ошибок и 78 %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– без грамматических ошибок.</w:t>
      </w:r>
    </w:p>
    <w:p w:rsidR="00D50824" w:rsidRPr="001600BF" w:rsidRDefault="008E2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3. Результаты итогового собеседования по русскому языку очертили круг проблем, решение которых требует особого внимания в процессе подготовки учащихся к ОГЭ по русскому языку:</w:t>
      </w:r>
    </w:p>
    <w:p w:rsidR="00D50824" w:rsidRPr="001600BF" w:rsidRDefault="008E20B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у </w:t>
      </w:r>
      <w:r w:rsidR="00856F72">
        <w:rPr>
          <w:rFonts w:hAnsi="Times New Roman" w:cs="Times New Roman"/>
          <w:color w:val="000000"/>
          <w:sz w:val="24"/>
          <w:szCs w:val="24"/>
          <w:lang w:val="ru-RU"/>
        </w:rPr>
        <w:t>59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 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B0C15">
        <w:rPr>
          <w:rFonts w:hAnsi="Times New Roman" w:cs="Times New Roman"/>
          <w:color w:val="000000"/>
          <w:sz w:val="24"/>
          <w:szCs w:val="24"/>
          <w:lang w:val="ru-RU"/>
        </w:rPr>
        <w:t>(РО</w:t>
      </w:r>
      <w:proofErr w:type="gramStart"/>
      <w:r w:rsidR="00CB0C1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частников речь отличается бедностью и неточностью словарного запаса, зачастую в речи используются однотипные синтаксические конструкции;</w:t>
      </w:r>
    </w:p>
    <w:p w:rsidR="00D50824" w:rsidRPr="001600BF" w:rsidRDefault="008E20B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у </w:t>
      </w:r>
      <w:r w:rsidR="00856F72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 % </w:t>
      </w:r>
      <w:r w:rsidR="00CB0C15">
        <w:rPr>
          <w:rFonts w:hAnsi="Times New Roman" w:cs="Times New Roman"/>
          <w:color w:val="000000"/>
          <w:sz w:val="24"/>
          <w:szCs w:val="24"/>
          <w:lang w:val="ru-RU"/>
        </w:rPr>
        <w:t>(М3)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участников монологическое высказывание выстроено непоследовательно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нелогично с логическими ошибками;</w:t>
      </w:r>
    </w:p>
    <w:p w:rsidR="00D50824" w:rsidRPr="001600BF" w:rsidRDefault="00856F7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="008E20BC" w:rsidRPr="001600B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CB0C15">
        <w:rPr>
          <w:rFonts w:hAnsi="Times New Roman" w:cs="Times New Roman"/>
          <w:color w:val="000000"/>
          <w:sz w:val="24"/>
          <w:szCs w:val="24"/>
          <w:lang w:val="ru-RU"/>
        </w:rPr>
        <w:t xml:space="preserve"> (Д</w:t>
      </w:r>
      <w:proofErr w:type="gramStart"/>
      <w:r w:rsidR="00CB0C1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CB0C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8E20BC" w:rsidRPr="001600BF">
        <w:rPr>
          <w:rFonts w:hAnsi="Times New Roman" w:cs="Times New Roman"/>
          <w:color w:val="000000"/>
          <w:sz w:val="24"/>
          <w:szCs w:val="24"/>
          <w:lang w:val="ru-RU"/>
        </w:rPr>
        <w:t>участников во время диалога давали</w:t>
      </w:r>
      <w:r w:rsidR="008E20BC">
        <w:rPr>
          <w:rFonts w:hAnsi="Times New Roman" w:cs="Times New Roman"/>
          <w:color w:val="000000"/>
          <w:sz w:val="24"/>
          <w:szCs w:val="24"/>
        </w:rPr>
        <w:t> </w:t>
      </w:r>
      <w:r w:rsidR="008E20BC" w:rsidRPr="001600BF">
        <w:rPr>
          <w:rFonts w:hAnsi="Times New Roman" w:cs="Times New Roman"/>
          <w:color w:val="000000"/>
          <w:sz w:val="24"/>
          <w:szCs w:val="24"/>
          <w:lang w:val="ru-RU"/>
        </w:rPr>
        <w:t>односложные ответы или</w:t>
      </w:r>
      <w:r w:rsidR="008E20BC">
        <w:rPr>
          <w:rFonts w:hAnsi="Times New Roman" w:cs="Times New Roman"/>
          <w:color w:val="000000"/>
          <w:sz w:val="24"/>
          <w:szCs w:val="24"/>
        </w:rPr>
        <w:t> </w:t>
      </w:r>
      <w:r w:rsidR="008E20BC" w:rsidRPr="001600BF">
        <w:rPr>
          <w:rFonts w:hAnsi="Times New Roman" w:cs="Times New Roman"/>
          <w:color w:val="000000"/>
          <w:sz w:val="24"/>
          <w:szCs w:val="24"/>
          <w:lang w:val="ru-RU"/>
        </w:rPr>
        <w:t>смогли ответить не на все</w:t>
      </w:r>
      <w:r w:rsidR="008E20BC">
        <w:rPr>
          <w:rFonts w:hAnsi="Times New Roman" w:cs="Times New Roman"/>
          <w:color w:val="000000"/>
          <w:sz w:val="24"/>
          <w:szCs w:val="24"/>
        </w:rPr>
        <w:t> </w:t>
      </w:r>
      <w:r w:rsidR="008E20BC" w:rsidRPr="001600BF">
        <w:rPr>
          <w:rFonts w:hAnsi="Times New Roman" w:cs="Times New Roman"/>
          <w:color w:val="000000"/>
          <w:sz w:val="24"/>
          <w:szCs w:val="24"/>
          <w:lang w:val="ru-RU"/>
        </w:rPr>
        <w:t>вопросы;</w:t>
      </w:r>
    </w:p>
    <w:p w:rsidR="00D50824" w:rsidRDefault="00DA3C4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="008E20BC"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 %</w:t>
      </w:r>
      <w:r w:rsidR="008E20BC">
        <w:rPr>
          <w:rFonts w:hAnsi="Times New Roman" w:cs="Times New Roman"/>
          <w:color w:val="000000"/>
          <w:sz w:val="24"/>
          <w:szCs w:val="24"/>
        </w:rPr>
        <w:t> </w:t>
      </w:r>
      <w:r w:rsidR="008E20BC" w:rsidRPr="001600BF">
        <w:rPr>
          <w:rFonts w:hAnsi="Times New Roman" w:cs="Times New Roman"/>
          <w:color w:val="000000"/>
          <w:sz w:val="24"/>
          <w:szCs w:val="24"/>
          <w:lang w:val="ru-RU"/>
        </w:rPr>
        <w:t>учащихся допустили грамматические ошибки при чтении или пересказе текста.</w:t>
      </w:r>
    </w:p>
    <w:p w:rsidR="00CB0C15" w:rsidRPr="001600BF" w:rsidRDefault="00CB0C15" w:rsidP="008672F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 Одна</w:t>
      </w:r>
      <w:r w:rsidRPr="00CB0C15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ца</w:t>
      </w:r>
      <w:r w:rsidRPr="00CB0C15">
        <w:rPr>
          <w:rFonts w:hAnsi="Times New Roman" w:cs="Times New Roman"/>
          <w:color w:val="000000"/>
          <w:sz w:val="24"/>
          <w:szCs w:val="24"/>
          <w:lang w:val="ru-RU"/>
        </w:rPr>
        <w:t>, получивш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CB0C15">
        <w:rPr>
          <w:rFonts w:hAnsi="Times New Roman" w:cs="Times New Roman"/>
          <w:color w:val="000000"/>
          <w:sz w:val="24"/>
          <w:szCs w:val="24"/>
          <w:lang w:val="ru-RU"/>
        </w:rPr>
        <w:t xml:space="preserve"> «незачет» по итоговому собеседованию, испытывал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B0C15">
        <w:rPr>
          <w:rFonts w:hAnsi="Times New Roman" w:cs="Times New Roman"/>
          <w:color w:val="000000"/>
          <w:sz w:val="24"/>
          <w:szCs w:val="24"/>
          <w:lang w:val="ru-RU"/>
        </w:rPr>
        <w:t xml:space="preserve"> сложности при выполнении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пересказа и цитирования -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Карацева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А.Т.</w:t>
      </w:r>
      <w:r w:rsidRPr="00CB0C15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B0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CB0C15">
        <w:rPr>
          <w:rFonts w:hAnsi="Times New Roman" w:cs="Times New Roman"/>
          <w:color w:val="000000"/>
          <w:sz w:val="24"/>
          <w:szCs w:val="24"/>
          <w:lang w:val="ru-RU"/>
        </w:rPr>
        <w:t xml:space="preserve"> баллов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У</w:t>
      </w:r>
      <w:r w:rsidRPr="00CB0C15">
        <w:rPr>
          <w:rFonts w:hAnsi="Times New Roman" w:cs="Times New Roman"/>
          <w:color w:val="000000"/>
          <w:sz w:val="24"/>
          <w:szCs w:val="24"/>
          <w:lang w:val="ru-RU"/>
        </w:rPr>
        <w:t>частни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ца</w:t>
      </w:r>
      <w:r w:rsidRPr="00CB0C1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пройд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CB0C15">
        <w:rPr>
          <w:rFonts w:hAnsi="Times New Roman" w:cs="Times New Roman"/>
          <w:color w:val="000000"/>
          <w:sz w:val="24"/>
          <w:szCs w:val="24"/>
          <w:lang w:val="ru-RU"/>
        </w:rPr>
        <w:t xml:space="preserve"> итоговое собеседование в дополнительные сроки.</w:t>
      </w:r>
    </w:p>
    <w:p w:rsidR="00D50824" w:rsidRPr="001600BF" w:rsidRDefault="008E2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Выводы:</w:t>
      </w:r>
    </w:p>
    <w:p w:rsidR="00D50824" w:rsidRPr="001600BF" w:rsidRDefault="008E2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1. Уровень организации проведения итогового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собеседования по русскому языку в 9-х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высокий.</w:t>
      </w:r>
    </w:p>
    <w:p w:rsidR="00D50824" w:rsidRPr="001600BF" w:rsidRDefault="008E2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2. Уровень результатов итогового собеседования по русскому языку в 9-х классах средн</w:t>
      </w:r>
      <w:r w:rsidR="00856F72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0824" w:rsidRPr="001600BF" w:rsidRDefault="008E2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D50824" w:rsidRPr="001600BF" w:rsidRDefault="008E2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1. Классным руководителям 9-х классов довести до сведения родителей (законных представителей) результаты итогового собеседования по русскому языку.</w:t>
      </w:r>
    </w:p>
    <w:p w:rsidR="00D50824" w:rsidRPr="001600BF" w:rsidRDefault="008E2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2. Учителям русского языка вести коррекционную работу по выявленным в ходе итогового собеседования пробелам в знаниях и умениях учащихся 9-х классов.</w:t>
      </w:r>
    </w:p>
    <w:p w:rsidR="00D50824" w:rsidRPr="001600BF" w:rsidRDefault="008E2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3. Учителям-предметникам скорректировать подготовку учеников группы риска к ОГЭ. Внести коррективы в план работы по подготовке учеников группы риска к ГИА. Провести консультации для учеников группы риска по проблемным знаниям и умениям.</w:t>
      </w:r>
    </w:p>
    <w:p w:rsidR="00D50824" w:rsidRPr="001600BF" w:rsidRDefault="008E2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4. Учителям русского языка спланировать подготовку к итоговому собеседованию по русскому языку на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год с учетом типичных ошибок собеседования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856F72" w:rsidRDefault="00856F7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0824" w:rsidRPr="00F12892" w:rsidRDefault="00D5082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06"/>
      </w:tblGrid>
      <w:tr w:rsidR="009C329D" w:rsidRPr="00F12892" w:rsidTr="009C329D">
        <w:trPr>
          <w:trHeight w:val="276"/>
        </w:trPr>
        <w:tc>
          <w:tcPr>
            <w:tcW w:w="90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9D" w:rsidRPr="009C329D" w:rsidRDefault="009C32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9C3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Ломовцева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</w:tc>
      </w:tr>
    </w:tbl>
    <w:p w:rsidR="008E20BC" w:rsidRPr="009C329D" w:rsidRDefault="008E20BC">
      <w:pPr>
        <w:rPr>
          <w:lang w:val="ru-RU"/>
        </w:rPr>
      </w:pPr>
    </w:p>
    <w:sectPr w:rsidR="008E20BC" w:rsidRPr="009C329D" w:rsidSect="008672FE">
      <w:pgSz w:w="11907" w:h="16839"/>
      <w:pgMar w:top="709" w:right="144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3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A77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1A6E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6954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600BF"/>
    <w:rsid w:val="001C3B85"/>
    <w:rsid w:val="002D33B1"/>
    <w:rsid w:val="002D3591"/>
    <w:rsid w:val="003514A0"/>
    <w:rsid w:val="004F7E17"/>
    <w:rsid w:val="005A05CE"/>
    <w:rsid w:val="00653717"/>
    <w:rsid w:val="00653AF6"/>
    <w:rsid w:val="006608A6"/>
    <w:rsid w:val="006E4212"/>
    <w:rsid w:val="006F7B7E"/>
    <w:rsid w:val="00736F9C"/>
    <w:rsid w:val="008256DB"/>
    <w:rsid w:val="00856F72"/>
    <w:rsid w:val="008672FE"/>
    <w:rsid w:val="008E20BC"/>
    <w:rsid w:val="00953E25"/>
    <w:rsid w:val="009C329D"/>
    <w:rsid w:val="00B34856"/>
    <w:rsid w:val="00B73A5A"/>
    <w:rsid w:val="00BC16AA"/>
    <w:rsid w:val="00CB0C15"/>
    <w:rsid w:val="00D50824"/>
    <w:rsid w:val="00DA3C42"/>
    <w:rsid w:val="00E438A1"/>
    <w:rsid w:val="00F01E19"/>
    <w:rsid w:val="00F1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6F9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6A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6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0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6F9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6A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6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0C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6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11</cp:lastModifiedBy>
  <cp:revision>12</cp:revision>
  <cp:lastPrinted>2023-02-13T07:34:00Z</cp:lastPrinted>
  <dcterms:created xsi:type="dcterms:W3CDTF">2011-11-02T04:15:00Z</dcterms:created>
  <dcterms:modified xsi:type="dcterms:W3CDTF">2023-02-13T07:36:00Z</dcterms:modified>
</cp:coreProperties>
</file>